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062EBB" w14:textId="77777777" w:rsidR="00343DD6" w:rsidRDefault="00277236" w:rsidP="00343DD6">
      <w:pPr>
        <w:spacing w:line="480" w:lineRule="auto"/>
        <w:ind w:left="0" w:firstLine="0"/>
        <w:rPr>
          <w:rFonts w:ascii="Times New Roman" w:hAnsi="Times New Roman" w:cs="Times New Roman"/>
          <w:b/>
          <w:sz w:val="24"/>
          <w:szCs w:val="24"/>
        </w:rPr>
      </w:pPr>
      <w:bookmarkStart w:id="0" w:name="_GoBack"/>
      <w:bookmarkEnd w:id="0"/>
      <w:r>
        <w:rPr>
          <w:rFonts w:ascii="Times New Roman" w:hAnsi="Times New Roman" w:cs="Times New Roman"/>
          <w:b/>
          <w:sz w:val="24"/>
          <w:szCs w:val="24"/>
        </w:rPr>
        <w:t>Title: Bibliography</w:t>
      </w:r>
    </w:p>
    <w:p w14:paraId="563B8690" w14:textId="77777777" w:rsidR="00277236" w:rsidRDefault="00277236" w:rsidP="00343DD6">
      <w:pPr>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Course:</w:t>
      </w:r>
    </w:p>
    <w:p w14:paraId="44A618DB" w14:textId="77777777" w:rsidR="00277236" w:rsidRDefault="00277236" w:rsidP="00343DD6">
      <w:pPr>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 xml:space="preserve">Professor: </w:t>
      </w:r>
    </w:p>
    <w:p w14:paraId="33145B88" w14:textId="77777777" w:rsidR="00277236" w:rsidRDefault="00277236" w:rsidP="00343DD6">
      <w:pPr>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Date:</w:t>
      </w:r>
    </w:p>
    <w:p w14:paraId="2F083F4F" w14:textId="77777777" w:rsidR="00400FDC" w:rsidRDefault="00400FDC" w:rsidP="00400FD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H</w:t>
      </w:r>
      <w:r w:rsidRPr="00400FDC">
        <w:rPr>
          <w:rFonts w:ascii="Times New Roman" w:hAnsi="Times New Roman" w:cs="Times New Roman"/>
          <w:b/>
          <w:sz w:val="24"/>
          <w:szCs w:val="24"/>
        </w:rPr>
        <w:t>omesickness and international students</w:t>
      </w:r>
    </w:p>
    <w:p w14:paraId="6A717770" w14:textId="77777777" w:rsidR="00277236" w:rsidRDefault="00400FDC" w:rsidP="006E501C">
      <w:pPr>
        <w:spacing w:line="480" w:lineRule="auto"/>
        <w:rPr>
          <w:rFonts w:ascii="Times New Roman" w:hAnsi="Times New Roman" w:cs="Times New Roman"/>
          <w:sz w:val="24"/>
          <w:szCs w:val="24"/>
        </w:rPr>
      </w:pPr>
      <w:r w:rsidRPr="00400FDC">
        <w:rPr>
          <w:rFonts w:ascii="Times New Roman" w:hAnsi="Times New Roman" w:cs="Times New Roman" w:hint="eastAsia"/>
          <w:sz w:val="24"/>
          <w:szCs w:val="24"/>
        </w:rPr>
        <w:t>Kegel, Karen. </w:t>
      </w:r>
      <w:r w:rsidRPr="00400FDC">
        <w:rPr>
          <w:rFonts w:ascii="Times New Roman" w:hAnsi="Times New Roman" w:cs="Times New Roman" w:hint="eastAsia"/>
          <w:i/>
          <w:iCs/>
          <w:sz w:val="24"/>
          <w:szCs w:val="24"/>
        </w:rPr>
        <w:t>Homesickness and Psychological Distress in Asian International Students: the Potential Mediating Roles of Social Connectedness and Universal-Diverse Orientation</w:t>
      </w:r>
      <w:r w:rsidRPr="00400FDC">
        <w:rPr>
          <w:rFonts w:ascii="Times New Roman" w:hAnsi="Times New Roman" w:cs="Times New Roman" w:hint="eastAsia"/>
          <w:sz w:val="24"/>
          <w:szCs w:val="24"/>
        </w:rPr>
        <w:t>. , 2015. Print.</w:t>
      </w:r>
    </w:p>
    <w:p w14:paraId="1DFFF74E" w14:textId="77777777" w:rsidR="006E501C" w:rsidRDefault="006E501C" w:rsidP="006E501C">
      <w:pPr>
        <w:spacing w:line="480" w:lineRule="auto"/>
        <w:rPr>
          <w:rFonts w:ascii="Times New Roman" w:hAnsi="Times New Roman" w:cs="Times New Roman"/>
          <w:sz w:val="24"/>
          <w:szCs w:val="24"/>
        </w:rPr>
      </w:pPr>
      <w:r>
        <w:rPr>
          <w:rFonts w:ascii="Times New Roman" w:hAnsi="Times New Roman" w:cs="Times New Roman"/>
          <w:sz w:val="24"/>
          <w:szCs w:val="24"/>
        </w:rPr>
        <w:tab/>
      </w:r>
      <w:r w:rsidR="00DA6789">
        <w:rPr>
          <w:rFonts w:ascii="Times New Roman" w:hAnsi="Times New Roman" w:cs="Times New Roman"/>
          <w:sz w:val="24"/>
          <w:szCs w:val="24"/>
        </w:rPr>
        <w:tab/>
        <w:t>The background of this book gives a problematic experience that Asian international college students have had to undergo while studying abroad. The author uses sample of Asian students to assess the universal-diversity orientation as well as social connectedness, which act as the mediators of the relationship between psychological distress and homesickness. The intended audience are the international Asian students.</w:t>
      </w:r>
      <w:r w:rsidR="0045728D">
        <w:rPr>
          <w:rFonts w:ascii="Times New Roman" w:hAnsi="Times New Roman" w:cs="Times New Roman"/>
          <w:sz w:val="24"/>
          <w:szCs w:val="24"/>
        </w:rPr>
        <w:t xml:space="preserve"> Researchers like me are also audiences of this piece of work.</w:t>
      </w:r>
      <w:r w:rsidR="00DA6789">
        <w:rPr>
          <w:rFonts w:ascii="Times New Roman" w:hAnsi="Times New Roman" w:cs="Times New Roman"/>
          <w:sz w:val="24"/>
          <w:szCs w:val="24"/>
        </w:rPr>
        <w:t xml:space="preserve"> When I compare this work with the (Tilburg, Miranda and Vengerhoets, 2005) work which have also cited in this paper, both works give psychological aspects of homesickness using different approaches. </w:t>
      </w:r>
      <w:r w:rsidR="005A3DEE">
        <w:rPr>
          <w:rFonts w:ascii="Times New Roman" w:hAnsi="Times New Roman" w:cs="Times New Roman"/>
          <w:sz w:val="24"/>
          <w:szCs w:val="24"/>
        </w:rPr>
        <w:t xml:space="preserve">They both expound more on the topic and enables the audience to realize the physocological distress associated with homesickness. </w:t>
      </w:r>
      <w:r w:rsidR="00DA6789">
        <w:rPr>
          <w:rFonts w:ascii="Times New Roman" w:hAnsi="Times New Roman" w:cs="Times New Roman"/>
          <w:sz w:val="24"/>
          <w:szCs w:val="24"/>
        </w:rPr>
        <w:t>This works helps me to find out how homesickness manifests itself and the effective processes to address it.</w:t>
      </w:r>
      <w:r w:rsidR="000C7DA2">
        <w:rPr>
          <w:rFonts w:ascii="Times New Roman" w:hAnsi="Times New Roman" w:cs="Times New Roman"/>
          <w:sz w:val="24"/>
          <w:szCs w:val="24"/>
        </w:rPr>
        <w:t xml:space="preserve"> This can help me to invent more modern ways that students can use to regulate homesickness while are away from their home countries.</w:t>
      </w:r>
    </w:p>
    <w:p w14:paraId="7FBF2939" w14:textId="77777777" w:rsidR="00400FDC" w:rsidRDefault="00400FDC" w:rsidP="006E501C">
      <w:pPr>
        <w:spacing w:line="480" w:lineRule="auto"/>
        <w:rPr>
          <w:rFonts w:ascii="Times New Roman" w:hAnsi="Times New Roman" w:cs="Times New Roman"/>
          <w:sz w:val="24"/>
          <w:szCs w:val="24"/>
        </w:rPr>
      </w:pPr>
    </w:p>
    <w:p w14:paraId="639D7142" w14:textId="77777777" w:rsidR="00400FDC" w:rsidRDefault="00400FDC" w:rsidP="00DA6789">
      <w:pPr>
        <w:spacing w:line="480" w:lineRule="auto"/>
        <w:rPr>
          <w:rFonts w:ascii="Times New Roman" w:hAnsi="Times New Roman" w:cs="Times New Roman"/>
          <w:sz w:val="24"/>
          <w:szCs w:val="24"/>
        </w:rPr>
      </w:pPr>
      <w:r w:rsidRPr="00400FDC">
        <w:rPr>
          <w:rFonts w:ascii="Times New Roman" w:hAnsi="Times New Roman" w:cs="Times New Roman" w:hint="eastAsia"/>
          <w:sz w:val="24"/>
          <w:szCs w:val="24"/>
        </w:rPr>
        <w:lastRenderedPageBreak/>
        <w:t>Tilburg, Miranda A. L, and A J. J. M. Vingerhoets. </w:t>
      </w:r>
      <w:r w:rsidRPr="00400FDC">
        <w:rPr>
          <w:rFonts w:ascii="Times New Roman" w:hAnsi="Times New Roman" w:cs="Times New Roman" w:hint="eastAsia"/>
          <w:i/>
          <w:iCs/>
          <w:sz w:val="24"/>
          <w:szCs w:val="24"/>
        </w:rPr>
        <w:t>Psychological Aspects of Geographical Moves: Homesickness and Acculturation Stress</w:t>
      </w:r>
      <w:r w:rsidRPr="00400FDC">
        <w:rPr>
          <w:rFonts w:ascii="Times New Roman" w:hAnsi="Times New Roman" w:cs="Times New Roman" w:hint="eastAsia"/>
          <w:sz w:val="24"/>
          <w:szCs w:val="24"/>
        </w:rPr>
        <w:t>. Amsterdam: Amsterdam University Press, 2005. Print.</w:t>
      </w:r>
    </w:p>
    <w:p w14:paraId="2A0ECD11" w14:textId="77777777" w:rsidR="00DA6789" w:rsidRDefault="00DA6789" w:rsidP="00DA6789">
      <w:pPr>
        <w:spacing w:line="480" w:lineRule="auto"/>
        <w:rPr>
          <w:rFonts w:ascii="Times New Roman" w:hAnsi="Times New Roman" w:cs="Times New Roman"/>
          <w:sz w:val="24"/>
          <w:szCs w:val="24"/>
        </w:rPr>
      </w:pPr>
      <w:r>
        <w:rPr>
          <w:rFonts w:ascii="Times New Roman" w:hAnsi="Times New Roman" w:cs="Times New Roman"/>
          <w:sz w:val="24"/>
          <w:szCs w:val="24"/>
        </w:rPr>
        <w:tab/>
      </w:r>
      <w:r w:rsidR="00244F3F">
        <w:rPr>
          <w:rFonts w:ascii="Times New Roman" w:hAnsi="Times New Roman" w:cs="Times New Roman"/>
          <w:sz w:val="24"/>
          <w:szCs w:val="24"/>
        </w:rPr>
        <w:tab/>
      </w:r>
      <w:r>
        <w:rPr>
          <w:rFonts w:ascii="Times New Roman" w:hAnsi="Times New Roman" w:cs="Times New Roman"/>
          <w:sz w:val="24"/>
          <w:szCs w:val="24"/>
        </w:rPr>
        <w:t>The author</w:t>
      </w:r>
      <w:r w:rsidR="00244F3F">
        <w:rPr>
          <w:rFonts w:ascii="Times New Roman" w:hAnsi="Times New Roman" w:cs="Times New Roman"/>
          <w:sz w:val="24"/>
          <w:szCs w:val="24"/>
        </w:rPr>
        <w:t>s</w:t>
      </w:r>
      <w:r>
        <w:rPr>
          <w:rFonts w:ascii="Times New Roman" w:hAnsi="Times New Roman" w:cs="Times New Roman"/>
          <w:sz w:val="24"/>
          <w:szCs w:val="24"/>
        </w:rPr>
        <w:t xml:space="preserve"> of this book gives a background of </w:t>
      </w:r>
      <w:r w:rsidR="00244F3F">
        <w:rPr>
          <w:rFonts w:ascii="Times New Roman" w:hAnsi="Times New Roman" w:cs="Times New Roman"/>
          <w:sz w:val="24"/>
          <w:szCs w:val="24"/>
        </w:rPr>
        <w:t>factors that relate to homesickness and the acculturation stress. The authors give various personal experiences that relate to homesickness and what the victims and to go through.</w:t>
      </w:r>
      <w:r w:rsidR="00CE188D">
        <w:rPr>
          <w:rFonts w:ascii="Times New Roman" w:hAnsi="Times New Roman" w:cs="Times New Roman"/>
          <w:sz w:val="24"/>
          <w:szCs w:val="24"/>
        </w:rPr>
        <w:t xml:space="preserve"> The homesickness experiences have been addressed with the relevant effects that come along and affects the student or the individual. </w:t>
      </w:r>
      <w:r w:rsidR="00244F3F">
        <w:rPr>
          <w:rFonts w:ascii="Times New Roman" w:hAnsi="Times New Roman" w:cs="Times New Roman"/>
          <w:sz w:val="24"/>
          <w:szCs w:val="24"/>
        </w:rPr>
        <w:t xml:space="preserve">The audiences of this book are different persons suffering from homesickness and learners. </w:t>
      </w:r>
      <w:r w:rsidR="00356BF2">
        <w:rPr>
          <w:rFonts w:ascii="Times New Roman" w:hAnsi="Times New Roman" w:cs="Times New Roman"/>
          <w:sz w:val="24"/>
          <w:szCs w:val="24"/>
        </w:rPr>
        <w:t>Different scholars and learners who wish to research more about depression and homesickness can also benefit from the piece of work.</w:t>
      </w:r>
      <w:r w:rsidR="00CE188D">
        <w:rPr>
          <w:rFonts w:ascii="Times New Roman" w:hAnsi="Times New Roman" w:cs="Times New Roman"/>
          <w:sz w:val="24"/>
          <w:szCs w:val="24"/>
        </w:rPr>
        <w:t xml:space="preserve"> </w:t>
      </w:r>
      <w:r w:rsidR="00244F3F">
        <w:rPr>
          <w:rFonts w:ascii="Times New Roman" w:hAnsi="Times New Roman" w:cs="Times New Roman"/>
          <w:sz w:val="24"/>
          <w:szCs w:val="24"/>
        </w:rPr>
        <w:t>When I compare this book with (Kegel and Karen, 2015), both books give different accounts of homesickness’s and the remedies of the same. However, this book is based more on personal experiences as compared to the latter. This work illuminates my research to discover how various people suffering from homesickness feel.</w:t>
      </w:r>
      <w:r w:rsidR="00CE188D">
        <w:rPr>
          <w:rFonts w:ascii="Times New Roman" w:hAnsi="Times New Roman" w:cs="Times New Roman"/>
          <w:sz w:val="24"/>
          <w:szCs w:val="24"/>
        </w:rPr>
        <w:t xml:space="preserve"> It also enables me to come up various ways to address homesickness.</w:t>
      </w:r>
    </w:p>
    <w:p w14:paraId="14DDC1B9" w14:textId="77777777" w:rsidR="00400FDC" w:rsidRDefault="00400FDC" w:rsidP="00343DD6">
      <w:pPr>
        <w:spacing w:line="480" w:lineRule="auto"/>
        <w:ind w:left="0" w:firstLine="0"/>
        <w:rPr>
          <w:rFonts w:ascii="Times New Roman" w:hAnsi="Times New Roman" w:cs="Times New Roman"/>
          <w:sz w:val="24"/>
          <w:szCs w:val="24"/>
        </w:rPr>
      </w:pPr>
    </w:p>
    <w:p w14:paraId="1A5D80B2" w14:textId="77777777" w:rsidR="00400FDC" w:rsidRDefault="00400FDC" w:rsidP="000C2822">
      <w:pPr>
        <w:spacing w:line="480" w:lineRule="auto"/>
        <w:rPr>
          <w:rFonts w:ascii="Times New Roman" w:hAnsi="Times New Roman" w:cs="Times New Roman"/>
          <w:sz w:val="24"/>
          <w:szCs w:val="24"/>
        </w:rPr>
      </w:pPr>
      <w:r w:rsidRPr="00400FDC">
        <w:rPr>
          <w:rFonts w:ascii="Times New Roman" w:hAnsi="Times New Roman" w:cs="Times New Roman" w:hint="eastAsia"/>
          <w:sz w:val="24"/>
          <w:szCs w:val="24"/>
        </w:rPr>
        <w:t>Necef, Isil. </w:t>
      </w:r>
      <w:r w:rsidRPr="00400FDC">
        <w:rPr>
          <w:rFonts w:ascii="Times New Roman" w:hAnsi="Times New Roman" w:cs="Times New Roman" w:hint="eastAsia"/>
          <w:i/>
          <w:iCs/>
          <w:sz w:val="24"/>
          <w:szCs w:val="24"/>
        </w:rPr>
        <w:t>International Students' Homesickness and Depression: Associations with Mood Regulation Expectancies, Acculturation and Attachment</w:t>
      </w:r>
      <w:r w:rsidRPr="00400FDC">
        <w:rPr>
          <w:rFonts w:ascii="Times New Roman" w:hAnsi="Times New Roman" w:cs="Times New Roman" w:hint="eastAsia"/>
          <w:sz w:val="24"/>
          <w:szCs w:val="24"/>
        </w:rPr>
        <w:t>. , 2014. Print.</w:t>
      </w:r>
    </w:p>
    <w:p w14:paraId="101EDFC5" w14:textId="77777777" w:rsidR="00400FDC" w:rsidRDefault="000C2822" w:rsidP="00930161">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This piece of work gives an account of mood regulations that are associated with homesickness. More to that homesickness is also associated with depression. The author’s background is based on the causes and effects of homesickness associated with international students. </w:t>
      </w:r>
      <w:r w:rsidR="00EC2910">
        <w:rPr>
          <w:rFonts w:ascii="Times New Roman" w:hAnsi="Times New Roman" w:cs="Times New Roman"/>
          <w:sz w:val="24"/>
          <w:szCs w:val="24"/>
        </w:rPr>
        <w:t xml:space="preserve">Many students suffer from depression but don’t know the remedies that they can take in order to regulate the effects of depression and homesickness among </w:t>
      </w:r>
      <w:r w:rsidR="00EC2910">
        <w:rPr>
          <w:rFonts w:ascii="Times New Roman" w:hAnsi="Times New Roman" w:cs="Times New Roman"/>
          <w:sz w:val="24"/>
          <w:szCs w:val="24"/>
        </w:rPr>
        <w:lastRenderedPageBreak/>
        <w:t xml:space="preserve">other attachments that come along with homesickness. </w:t>
      </w:r>
      <w:r>
        <w:rPr>
          <w:rFonts w:ascii="Times New Roman" w:hAnsi="Times New Roman" w:cs="Times New Roman"/>
          <w:sz w:val="24"/>
          <w:szCs w:val="24"/>
        </w:rPr>
        <w:t xml:space="preserve">The work addresses international students and learners who are interested in the topic. </w:t>
      </w:r>
      <w:r w:rsidR="00061A81">
        <w:rPr>
          <w:rFonts w:ascii="Times New Roman" w:hAnsi="Times New Roman" w:cs="Times New Roman"/>
          <w:sz w:val="24"/>
          <w:szCs w:val="24"/>
        </w:rPr>
        <w:t>Learners who wish to study more about the topic can also benefit.</w:t>
      </w:r>
      <w:r w:rsidR="00356BF2">
        <w:rPr>
          <w:rFonts w:ascii="Times New Roman" w:hAnsi="Times New Roman" w:cs="Times New Roman"/>
          <w:sz w:val="24"/>
          <w:szCs w:val="24"/>
        </w:rPr>
        <w:t xml:space="preserve"> </w:t>
      </w:r>
      <w:r>
        <w:rPr>
          <w:rFonts w:ascii="Times New Roman" w:hAnsi="Times New Roman" w:cs="Times New Roman"/>
          <w:sz w:val="24"/>
          <w:szCs w:val="24"/>
        </w:rPr>
        <w:t xml:space="preserve">When I compare and contrast this work with </w:t>
      </w:r>
      <w:r w:rsidR="00DA7DA7">
        <w:rPr>
          <w:rFonts w:ascii="Times New Roman" w:hAnsi="Times New Roman" w:cs="Times New Roman"/>
          <w:sz w:val="24"/>
          <w:szCs w:val="24"/>
        </w:rPr>
        <w:t>(</w:t>
      </w:r>
      <w:r w:rsidR="00DA7DA7" w:rsidRPr="00400FDC">
        <w:rPr>
          <w:rFonts w:ascii="Times New Roman" w:hAnsi="Times New Roman" w:cs="Times New Roman" w:hint="eastAsia"/>
          <w:sz w:val="24"/>
          <w:szCs w:val="24"/>
        </w:rPr>
        <w:t>Coumaravelou</w:t>
      </w:r>
      <w:r w:rsidR="00DA7DA7">
        <w:rPr>
          <w:rFonts w:ascii="Times New Roman" w:hAnsi="Times New Roman" w:cs="Times New Roman"/>
          <w:sz w:val="24"/>
          <w:szCs w:val="24"/>
        </w:rPr>
        <w:t xml:space="preserve"> &amp;</w:t>
      </w:r>
      <w:r w:rsidR="00DA7DA7" w:rsidRPr="00400FDC">
        <w:rPr>
          <w:rFonts w:ascii="Times New Roman" w:hAnsi="Times New Roman" w:cs="Times New Roman" w:hint="eastAsia"/>
          <w:sz w:val="24"/>
          <w:szCs w:val="24"/>
        </w:rPr>
        <w:t xml:space="preserve"> Saravanan</w:t>
      </w:r>
      <w:r w:rsidR="00DA7DA7">
        <w:rPr>
          <w:rFonts w:ascii="Times New Roman" w:hAnsi="Times New Roman" w:cs="Times New Roman"/>
          <w:sz w:val="24"/>
          <w:szCs w:val="24"/>
        </w:rPr>
        <w:t>, 2015), both works stress on homesickness and its effects as well as the causes of the same. This work will enable me to research more about the topic. I will be able to realize the causes and effects of homesickness and how to regulate it.</w:t>
      </w:r>
    </w:p>
    <w:p w14:paraId="0B7B3766" w14:textId="77777777" w:rsidR="00400FDC" w:rsidRDefault="00400FDC" w:rsidP="00343DD6">
      <w:pPr>
        <w:spacing w:line="480" w:lineRule="auto"/>
        <w:ind w:left="0" w:firstLine="0"/>
        <w:rPr>
          <w:rFonts w:ascii="Times New Roman" w:hAnsi="Times New Roman" w:cs="Times New Roman"/>
          <w:sz w:val="24"/>
          <w:szCs w:val="24"/>
        </w:rPr>
      </w:pPr>
    </w:p>
    <w:p w14:paraId="11090BB0" w14:textId="77777777" w:rsidR="00400FDC" w:rsidRDefault="00400FDC" w:rsidP="000C2822">
      <w:pPr>
        <w:spacing w:line="480" w:lineRule="auto"/>
        <w:rPr>
          <w:rFonts w:ascii="Times New Roman" w:hAnsi="Times New Roman" w:cs="Times New Roman"/>
          <w:sz w:val="24"/>
          <w:szCs w:val="24"/>
        </w:rPr>
      </w:pPr>
      <w:r w:rsidRPr="00400FDC">
        <w:rPr>
          <w:rFonts w:ascii="Times New Roman" w:hAnsi="Times New Roman" w:cs="Times New Roman" w:hint="eastAsia"/>
          <w:sz w:val="24"/>
          <w:szCs w:val="24"/>
        </w:rPr>
        <w:t>Coumaravelou, Saravanan. </w:t>
      </w:r>
      <w:r w:rsidRPr="00400FDC">
        <w:rPr>
          <w:rFonts w:ascii="Times New Roman" w:hAnsi="Times New Roman" w:cs="Times New Roman" w:hint="eastAsia"/>
          <w:i/>
          <w:iCs/>
          <w:sz w:val="24"/>
          <w:szCs w:val="24"/>
        </w:rPr>
        <w:t>The Effects of Brief Cognitive Behaviour Therapy for Depression and Homesickness Among International Students in Malaysia</w:t>
      </w:r>
      <w:r w:rsidRPr="00400FDC">
        <w:rPr>
          <w:rFonts w:ascii="Times New Roman" w:hAnsi="Times New Roman" w:cs="Times New Roman" w:hint="eastAsia"/>
          <w:sz w:val="24"/>
          <w:szCs w:val="24"/>
        </w:rPr>
        <w:t>. Kuala Lumpur: Kulliyyah of Islamic Revealed Knowledge and Human Sciences, International Islamic University Malaysia, 2015. Print.</w:t>
      </w:r>
    </w:p>
    <w:p w14:paraId="23122B4B" w14:textId="77777777" w:rsidR="00930161" w:rsidRDefault="00930161" w:rsidP="000C2822">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background of this piece of work gives detailed information on what students who go to study in other countries go through. They face depression and psychological problems. The work also gives different therapies that students can receive to reduce the level of homesickness as well as depression among the international students. It mainly focuses on students facing depression and homesickness in Malaysia. The audiences that are being addressed in this piece of work include the international students e.g. in Malaysia and other different parts of the world. Learners and scholars who wish to find out more about the topic can also seek information from the same. </w:t>
      </w:r>
      <w:r w:rsidR="00633E38">
        <w:rPr>
          <w:rFonts w:ascii="Times New Roman" w:hAnsi="Times New Roman" w:cs="Times New Roman"/>
          <w:sz w:val="24"/>
          <w:szCs w:val="24"/>
        </w:rPr>
        <w:t>When I compare and contrast this work with the (</w:t>
      </w:r>
      <w:r w:rsidR="00633E38">
        <w:rPr>
          <w:rFonts w:ascii="Times New Roman" w:hAnsi="Times New Roman" w:cs="Times New Roman" w:hint="eastAsia"/>
          <w:sz w:val="24"/>
          <w:szCs w:val="24"/>
        </w:rPr>
        <w:t>Necef &amp;</w:t>
      </w:r>
      <w:r w:rsidR="00633E38" w:rsidRPr="00400FDC">
        <w:rPr>
          <w:rFonts w:ascii="Times New Roman" w:hAnsi="Times New Roman" w:cs="Times New Roman" w:hint="eastAsia"/>
          <w:sz w:val="24"/>
          <w:szCs w:val="24"/>
        </w:rPr>
        <w:t xml:space="preserve"> Isil</w:t>
      </w:r>
      <w:r w:rsidR="00633E38">
        <w:rPr>
          <w:rFonts w:ascii="Times New Roman" w:hAnsi="Times New Roman" w:cs="Times New Roman"/>
          <w:sz w:val="24"/>
          <w:szCs w:val="24"/>
        </w:rPr>
        <w:t>, 2014), I realize that both works are addressing the same issue. The issue being to control and regulate the depression and homesickness as well as other effects that come with homesickness</w:t>
      </w:r>
      <w:r w:rsidR="00A3096C">
        <w:rPr>
          <w:rFonts w:ascii="Times New Roman" w:hAnsi="Times New Roman" w:cs="Times New Roman"/>
          <w:sz w:val="24"/>
          <w:szCs w:val="24"/>
        </w:rPr>
        <w:t xml:space="preserve"> and affects the students. </w:t>
      </w:r>
    </w:p>
    <w:sectPr w:rsidR="009301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4705FE" w14:textId="77777777" w:rsidR="00C33401" w:rsidRDefault="00C33401">
      <w:r>
        <w:separator/>
      </w:r>
    </w:p>
  </w:endnote>
  <w:endnote w:type="continuationSeparator" w:id="0">
    <w:p w14:paraId="5339D8D6" w14:textId="77777777" w:rsidR="00C33401" w:rsidRDefault="00C33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39532C" w14:textId="77777777" w:rsidR="00C33401" w:rsidRDefault="00C33401">
      <w:r>
        <w:separator/>
      </w:r>
    </w:p>
  </w:footnote>
  <w:footnote w:type="continuationSeparator" w:id="0">
    <w:p w14:paraId="47C1AE88" w14:textId="77777777" w:rsidR="00C33401" w:rsidRDefault="00C3340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3782519"/>
      <w:docPartObj>
        <w:docPartGallery w:val="Page Numbers (Top of Page)"/>
        <w:docPartUnique/>
      </w:docPartObj>
    </w:sdtPr>
    <w:sdtEndPr>
      <w:rPr>
        <w:noProof/>
      </w:rPr>
    </w:sdtEndPr>
    <w:sdtContent>
      <w:p w14:paraId="2C44BA08" w14:textId="77777777" w:rsidR="003A410A" w:rsidRPr="003A410A" w:rsidRDefault="004E0C5E">
        <w:pPr>
          <w:pStyle w:val="Header"/>
          <w:jc w:val="right"/>
          <w:rPr>
            <w:rFonts w:ascii="Times New Roman" w:hAnsi="Times New Roman" w:cs="Times New Roman"/>
            <w:sz w:val="24"/>
            <w:szCs w:val="24"/>
          </w:rPr>
        </w:pPr>
        <w:r w:rsidRPr="003A410A">
          <w:rPr>
            <w:rFonts w:ascii="Times New Roman" w:hAnsi="Times New Roman" w:cs="Times New Roman"/>
            <w:sz w:val="24"/>
            <w:szCs w:val="24"/>
          </w:rPr>
          <w:t xml:space="preserve">Surname </w:t>
        </w:r>
        <w:r w:rsidRPr="003A410A">
          <w:rPr>
            <w:rFonts w:ascii="Times New Roman" w:hAnsi="Times New Roman" w:cs="Times New Roman"/>
            <w:sz w:val="24"/>
            <w:szCs w:val="24"/>
          </w:rPr>
          <w:fldChar w:fldCharType="begin"/>
        </w:r>
        <w:r w:rsidRPr="003A410A">
          <w:rPr>
            <w:rFonts w:ascii="Times New Roman" w:hAnsi="Times New Roman" w:cs="Times New Roman"/>
            <w:sz w:val="24"/>
            <w:szCs w:val="24"/>
          </w:rPr>
          <w:instrText xml:space="preserve"> PAGE   \* MERGEFORMAT </w:instrText>
        </w:r>
        <w:r w:rsidRPr="003A410A">
          <w:rPr>
            <w:rFonts w:ascii="Times New Roman" w:hAnsi="Times New Roman" w:cs="Times New Roman"/>
            <w:sz w:val="24"/>
            <w:szCs w:val="24"/>
          </w:rPr>
          <w:fldChar w:fldCharType="separate"/>
        </w:r>
        <w:r w:rsidR="00F25DE3">
          <w:rPr>
            <w:rFonts w:ascii="Times New Roman" w:hAnsi="Times New Roman" w:cs="Times New Roman"/>
            <w:noProof/>
            <w:sz w:val="24"/>
            <w:szCs w:val="24"/>
          </w:rPr>
          <w:t>1</w:t>
        </w:r>
        <w:r w:rsidRPr="003A410A">
          <w:rPr>
            <w:rFonts w:ascii="Times New Roman" w:hAnsi="Times New Roman" w:cs="Times New Roman"/>
            <w:noProof/>
            <w:sz w:val="24"/>
            <w:szCs w:val="24"/>
          </w:rPr>
          <w:fldChar w:fldCharType="end"/>
        </w:r>
      </w:p>
    </w:sdtContent>
  </w:sdt>
  <w:p w14:paraId="63A19E72" w14:textId="77777777" w:rsidR="003A410A" w:rsidRPr="003A410A" w:rsidRDefault="00C3340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25D98"/>
    <w:rsid w:val="00061A81"/>
    <w:rsid w:val="00066B0C"/>
    <w:rsid w:val="0007538F"/>
    <w:rsid w:val="00076051"/>
    <w:rsid w:val="000B24E8"/>
    <w:rsid w:val="000B63FE"/>
    <w:rsid w:val="000C2822"/>
    <w:rsid w:val="000C2EE7"/>
    <w:rsid w:val="000C575B"/>
    <w:rsid w:val="000C7DA2"/>
    <w:rsid w:val="000D0B3E"/>
    <w:rsid w:val="000D3DEB"/>
    <w:rsid w:val="000F3D9E"/>
    <w:rsid w:val="00135376"/>
    <w:rsid w:val="00190B80"/>
    <w:rsid w:val="001C435B"/>
    <w:rsid w:val="00244F3F"/>
    <w:rsid w:val="00277236"/>
    <w:rsid w:val="00287517"/>
    <w:rsid w:val="002D6C4E"/>
    <w:rsid w:val="003327A6"/>
    <w:rsid w:val="00343DD6"/>
    <w:rsid w:val="00356BF2"/>
    <w:rsid w:val="00377F7D"/>
    <w:rsid w:val="003B6D1E"/>
    <w:rsid w:val="003C47B8"/>
    <w:rsid w:val="003D43BC"/>
    <w:rsid w:val="00400FDC"/>
    <w:rsid w:val="0045728D"/>
    <w:rsid w:val="004E0C5E"/>
    <w:rsid w:val="004E77F0"/>
    <w:rsid w:val="005036E4"/>
    <w:rsid w:val="00507E2E"/>
    <w:rsid w:val="00585B6F"/>
    <w:rsid w:val="005A1C25"/>
    <w:rsid w:val="005A3DEE"/>
    <w:rsid w:val="00633E38"/>
    <w:rsid w:val="00641236"/>
    <w:rsid w:val="00662C55"/>
    <w:rsid w:val="00680F34"/>
    <w:rsid w:val="0069129F"/>
    <w:rsid w:val="00692A82"/>
    <w:rsid w:val="00694861"/>
    <w:rsid w:val="006E3FE9"/>
    <w:rsid w:val="006E501C"/>
    <w:rsid w:val="006E6FD8"/>
    <w:rsid w:val="006F223F"/>
    <w:rsid w:val="00714014"/>
    <w:rsid w:val="007B20D0"/>
    <w:rsid w:val="00814232"/>
    <w:rsid w:val="008249A3"/>
    <w:rsid w:val="00835F38"/>
    <w:rsid w:val="008669B4"/>
    <w:rsid w:val="00875737"/>
    <w:rsid w:val="008821BA"/>
    <w:rsid w:val="008971F8"/>
    <w:rsid w:val="008D613A"/>
    <w:rsid w:val="00921DC9"/>
    <w:rsid w:val="00930161"/>
    <w:rsid w:val="00947771"/>
    <w:rsid w:val="0098154A"/>
    <w:rsid w:val="009A314F"/>
    <w:rsid w:val="009B69AE"/>
    <w:rsid w:val="009D0ED5"/>
    <w:rsid w:val="009E59D7"/>
    <w:rsid w:val="00A3096C"/>
    <w:rsid w:val="00A65C3A"/>
    <w:rsid w:val="00B41413"/>
    <w:rsid w:val="00B60FAF"/>
    <w:rsid w:val="00B66C13"/>
    <w:rsid w:val="00B67304"/>
    <w:rsid w:val="00B83021"/>
    <w:rsid w:val="00BE7080"/>
    <w:rsid w:val="00C077E1"/>
    <w:rsid w:val="00C33401"/>
    <w:rsid w:val="00C60C82"/>
    <w:rsid w:val="00CD62EE"/>
    <w:rsid w:val="00CE188D"/>
    <w:rsid w:val="00CE3A1D"/>
    <w:rsid w:val="00D115B0"/>
    <w:rsid w:val="00D41049"/>
    <w:rsid w:val="00D816A6"/>
    <w:rsid w:val="00DA6789"/>
    <w:rsid w:val="00DA7DA7"/>
    <w:rsid w:val="00DD482F"/>
    <w:rsid w:val="00DE018A"/>
    <w:rsid w:val="00DE26FE"/>
    <w:rsid w:val="00DF14BB"/>
    <w:rsid w:val="00E31431"/>
    <w:rsid w:val="00E35D78"/>
    <w:rsid w:val="00EC2910"/>
    <w:rsid w:val="00ED1873"/>
    <w:rsid w:val="00F25DE3"/>
    <w:rsid w:val="00FA2B86"/>
    <w:rsid w:val="00FF5C4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26429"/>
  <w15:docId w15:val="{631DDC55-A888-4FB2-AEC3-54A88DA1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0F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 w:type="character" w:customStyle="1" w:styleId="Heading1Char">
    <w:name w:val="Heading 1 Char"/>
    <w:basedOn w:val="DefaultParagraphFont"/>
    <w:link w:val="Heading1"/>
    <w:uiPriority w:val="9"/>
    <w:rsid w:val="00680F3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8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721</Words>
  <Characters>4110</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Bo_JaseM alrifai</cp:lastModifiedBy>
  <cp:revision>2</cp:revision>
  <dcterms:created xsi:type="dcterms:W3CDTF">2017-11-03T02:44:00Z</dcterms:created>
  <dcterms:modified xsi:type="dcterms:W3CDTF">2017-11-03T02:44:00Z</dcterms:modified>
</cp:coreProperties>
</file>